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B9210" w14:textId="77777777" w:rsidR="009D6D7A" w:rsidRDefault="009D6D7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5BDF4D19" w14:textId="77777777" w:rsidR="009D6D7A" w:rsidRDefault="009D6D7A">
      <w:pPr>
        <w:pStyle w:val="ConsPlusNormal"/>
        <w:ind w:firstLine="540"/>
        <w:jc w:val="both"/>
        <w:outlineLvl w:val="0"/>
      </w:pPr>
    </w:p>
    <w:p w14:paraId="209D9765" w14:textId="77777777" w:rsidR="009D6D7A" w:rsidRDefault="009D6D7A">
      <w:pPr>
        <w:pStyle w:val="ConsPlusTitle"/>
        <w:jc w:val="center"/>
        <w:outlineLvl w:val="0"/>
      </w:pPr>
      <w:r>
        <w:t>ПРАВИТЕЛЬСТВО НОВГОРОДСКОЙ ОБЛАСТИ</w:t>
      </w:r>
    </w:p>
    <w:p w14:paraId="58C5B2F7" w14:textId="77777777" w:rsidR="009D6D7A" w:rsidRDefault="009D6D7A">
      <w:pPr>
        <w:pStyle w:val="ConsPlusTitle"/>
        <w:jc w:val="center"/>
      </w:pPr>
    </w:p>
    <w:p w14:paraId="336F8D31" w14:textId="77777777" w:rsidR="009D6D7A" w:rsidRDefault="009D6D7A">
      <w:pPr>
        <w:pStyle w:val="ConsPlusTitle"/>
        <w:jc w:val="center"/>
      </w:pPr>
      <w:r>
        <w:t>ПОСТАНОВЛЕНИЕ</w:t>
      </w:r>
    </w:p>
    <w:p w14:paraId="59885403" w14:textId="77777777" w:rsidR="009D6D7A" w:rsidRDefault="009D6D7A">
      <w:pPr>
        <w:pStyle w:val="ConsPlusTitle"/>
        <w:jc w:val="center"/>
      </w:pPr>
      <w:r>
        <w:t>от 15 октября 2015 г. N 405</w:t>
      </w:r>
    </w:p>
    <w:p w14:paraId="5E0BCE4E" w14:textId="77777777" w:rsidR="009D6D7A" w:rsidRDefault="009D6D7A">
      <w:pPr>
        <w:pStyle w:val="ConsPlusTitle"/>
        <w:jc w:val="center"/>
      </w:pPr>
    </w:p>
    <w:p w14:paraId="05F670AA" w14:textId="77777777" w:rsidR="009D6D7A" w:rsidRDefault="009D6D7A">
      <w:pPr>
        <w:pStyle w:val="ConsPlusTitle"/>
        <w:jc w:val="center"/>
      </w:pPr>
      <w:r>
        <w:t>ОБ УТВЕРЖДЕНИИ ПОРЯДКА ОПРЕДЕЛЕНИЯ РАЗМЕРА ПЛАТЫ ЗА</w:t>
      </w:r>
    </w:p>
    <w:p w14:paraId="5A4CD391" w14:textId="77777777" w:rsidR="009D6D7A" w:rsidRDefault="009D6D7A">
      <w:pPr>
        <w:pStyle w:val="ConsPlusTitle"/>
        <w:jc w:val="center"/>
      </w:pPr>
      <w:r>
        <w:t>УВЕЛИЧЕНИЕ ПЛОЩАДИ ЗЕМЕЛЬНЫХ УЧАСТКОВ, НАХОДЯЩИХСЯ В ЧАСТНОЙ</w:t>
      </w:r>
    </w:p>
    <w:p w14:paraId="505D4927" w14:textId="77777777" w:rsidR="009D6D7A" w:rsidRDefault="009D6D7A">
      <w:pPr>
        <w:pStyle w:val="ConsPlusTitle"/>
        <w:jc w:val="center"/>
      </w:pPr>
      <w:r>
        <w:t>СОБСТВЕННОСТИ, В РЕЗУЛЬТАТЕ ПЕРЕРАСПРЕДЕЛЕНИЯ ТАКИХ</w:t>
      </w:r>
    </w:p>
    <w:p w14:paraId="25CC3117" w14:textId="77777777" w:rsidR="009D6D7A" w:rsidRDefault="009D6D7A">
      <w:pPr>
        <w:pStyle w:val="ConsPlusTitle"/>
        <w:jc w:val="center"/>
      </w:pPr>
      <w:r>
        <w:t>ЗЕМЕЛЬНЫХ УЧАСТКОВ И ЗЕМЕЛЬНЫХ УЧАСТКОВ, НАХОДЯЩИХСЯ В</w:t>
      </w:r>
    </w:p>
    <w:p w14:paraId="2584039E" w14:textId="77777777" w:rsidR="009D6D7A" w:rsidRDefault="009D6D7A">
      <w:pPr>
        <w:pStyle w:val="ConsPlusTitle"/>
        <w:jc w:val="center"/>
      </w:pPr>
      <w:r>
        <w:t>ГОСУДАРСТВЕННОЙ СОБСТВЕННОСТИ НОВГОРОДСКОЙ ОБЛАСТИ, ЗЕМЕЛЬ</w:t>
      </w:r>
    </w:p>
    <w:p w14:paraId="548B8A15" w14:textId="77777777" w:rsidR="009D6D7A" w:rsidRDefault="009D6D7A">
      <w:pPr>
        <w:pStyle w:val="ConsPlusTitle"/>
        <w:jc w:val="center"/>
      </w:pPr>
      <w:r>
        <w:t>ИЛИ ЗЕМЕЛЬНЫХ УЧАСТКОВ, ГОСУДАРСТВЕННАЯ СОБСТВЕННОСТЬ</w:t>
      </w:r>
    </w:p>
    <w:p w14:paraId="083D1EA0" w14:textId="77777777" w:rsidR="009D6D7A" w:rsidRDefault="009D6D7A">
      <w:pPr>
        <w:pStyle w:val="ConsPlusTitle"/>
        <w:jc w:val="center"/>
      </w:pPr>
      <w:r>
        <w:t>НА КОТОРЫЕ НЕ РАЗГРАНИЧЕНА</w:t>
      </w:r>
    </w:p>
    <w:p w14:paraId="2BCC8F2E" w14:textId="77777777" w:rsidR="009D6D7A" w:rsidRDefault="009D6D7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D6D7A" w14:paraId="5AEA22BA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619DB43F" w14:textId="77777777" w:rsidR="009D6D7A" w:rsidRDefault="009D6D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A18BB3C" w14:textId="77777777" w:rsidR="009D6D7A" w:rsidRDefault="009D6D7A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Новгородской области</w:t>
            </w:r>
          </w:p>
          <w:p w14:paraId="21D3F1A6" w14:textId="77777777" w:rsidR="009D6D7A" w:rsidRDefault="009D6D7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30.01.2018 </w:t>
            </w:r>
            <w:hyperlink r:id="rId5" w:history="1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31.08.2020 </w:t>
            </w:r>
            <w:hyperlink r:id="rId6" w:history="1">
              <w:r>
                <w:rPr>
                  <w:color w:val="0000FF"/>
                </w:rPr>
                <w:t>N 416</w:t>
              </w:r>
            </w:hyperlink>
            <w:r>
              <w:rPr>
                <w:color w:val="392C69"/>
              </w:rPr>
              <w:t>)</w:t>
            </w:r>
          </w:p>
        </w:tc>
      </w:tr>
    </w:tbl>
    <w:p w14:paraId="634326F7" w14:textId="77777777" w:rsidR="009D6D7A" w:rsidRDefault="009D6D7A">
      <w:pPr>
        <w:pStyle w:val="ConsPlusNormal"/>
        <w:ind w:firstLine="540"/>
        <w:jc w:val="both"/>
      </w:pPr>
    </w:p>
    <w:p w14:paraId="223AB311" w14:textId="77777777" w:rsidR="009D6D7A" w:rsidRDefault="009D6D7A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5 статьи 39.28</w:t>
        </w:r>
      </w:hyperlink>
      <w:r>
        <w:t xml:space="preserve"> Земельного кодекса Российской Федерации, на основании областного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27.04.2015 N 763-ОЗ "О предоставлении земельных участков на территории Новгородской области" Правительство Новгородской области постановляет:</w:t>
      </w:r>
    </w:p>
    <w:p w14:paraId="40F444C7" w14:textId="77777777" w:rsidR="009D6D7A" w:rsidRDefault="009D6D7A">
      <w:pPr>
        <w:pStyle w:val="ConsPlusNormal"/>
        <w:ind w:firstLine="540"/>
        <w:jc w:val="both"/>
      </w:pPr>
    </w:p>
    <w:p w14:paraId="75FF6992" w14:textId="77777777" w:rsidR="009D6D7A" w:rsidRDefault="009D6D7A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6" w:history="1">
        <w:r>
          <w:rPr>
            <w:color w:val="0000FF"/>
          </w:rPr>
          <w:t>Порядок</w:t>
        </w:r>
      </w:hyperlink>
      <w:r>
        <w:t xml:space="preserve">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государственной собственности Новгородской области, земель или земельных участков, государственная собственность на которые не разграничена.</w:t>
      </w:r>
    </w:p>
    <w:p w14:paraId="6281F9BA" w14:textId="77777777" w:rsidR="009D6D7A" w:rsidRDefault="009D6D7A">
      <w:pPr>
        <w:pStyle w:val="ConsPlusNormal"/>
        <w:ind w:firstLine="540"/>
        <w:jc w:val="both"/>
      </w:pPr>
    </w:p>
    <w:p w14:paraId="2F563FCB" w14:textId="77777777" w:rsidR="009D6D7A" w:rsidRDefault="009D6D7A">
      <w:pPr>
        <w:pStyle w:val="ConsPlusNormal"/>
        <w:ind w:firstLine="540"/>
        <w:jc w:val="both"/>
      </w:pPr>
      <w:r>
        <w:t>2. Постановление вступает в силу через 10 дней после его официального опубликования.</w:t>
      </w:r>
    </w:p>
    <w:p w14:paraId="1ADA25D1" w14:textId="77777777" w:rsidR="009D6D7A" w:rsidRDefault="009D6D7A">
      <w:pPr>
        <w:pStyle w:val="ConsPlusNormal"/>
        <w:ind w:firstLine="540"/>
        <w:jc w:val="both"/>
      </w:pPr>
    </w:p>
    <w:p w14:paraId="3DE978F3" w14:textId="77777777" w:rsidR="009D6D7A" w:rsidRDefault="009D6D7A">
      <w:pPr>
        <w:pStyle w:val="ConsPlusNormal"/>
        <w:jc w:val="right"/>
      </w:pPr>
      <w:r>
        <w:t>Первый заместитель</w:t>
      </w:r>
    </w:p>
    <w:p w14:paraId="40D1DAB1" w14:textId="77777777" w:rsidR="009D6D7A" w:rsidRDefault="009D6D7A">
      <w:pPr>
        <w:pStyle w:val="ConsPlusNormal"/>
        <w:jc w:val="right"/>
      </w:pPr>
      <w:r>
        <w:t>Губернатора Новгородской области</w:t>
      </w:r>
    </w:p>
    <w:p w14:paraId="4DBF9F07" w14:textId="77777777" w:rsidR="009D6D7A" w:rsidRDefault="009D6D7A">
      <w:pPr>
        <w:pStyle w:val="ConsPlusNormal"/>
        <w:jc w:val="right"/>
      </w:pPr>
      <w:r>
        <w:t>В.В.МИНИНА</w:t>
      </w:r>
    </w:p>
    <w:p w14:paraId="4B44AA81" w14:textId="77777777" w:rsidR="009D6D7A" w:rsidRDefault="009D6D7A">
      <w:pPr>
        <w:pStyle w:val="ConsPlusNormal"/>
        <w:ind w:firstLine="540"/>
        <w:jc w:val="both"/>
      </w:pPr>
    </w:p>
    <w:p w14:paraId="244E0456" w14:textId="77777777" w:rsidR="009D6D7A" w:rsidRDefault="009D6D7A">
      <w:pPr>
        <w:pStyle w:val="ConsPlusNormal"/>
        <w:ind w:firstLine="540"/>
        <w:jc w:val="both"/>
      </w:pPr>
    </w:p>
    <w:p w14:paraId="6009192D" w14:textId="77777777" w:rsidR="009D6D7A" w:rsidRDefault="009D6D7A">
      <w:pPr>
        <w:pStyle w:val="ConsPlusNormal"/>
        <w:ind w:firstLine="540"/>
        <w:jc w:val="both"/>
      </w:pPr>
    </w:p>
    <w:p w14:paraId="5817CD8E" w14:textId="77777777" w:rsidR="009D6D7A" w:rsidRDefault="009D6D7A">
      <w:pPr>
        <w:pStyle w:val="ConsPlusNormal"/>
        <w:ind w:firstLine="540"/>
        <w:jc w:val="both"/>
      </w:pPr>
    </w:p>
    <w:p w14:paraId="2435A43E" w14:textId="77777777" w:rsidR="009D6D7A" w:rsidRDefault="009D6D7A">
      <w:pPr>
        <w:pStyle w:val="ConsPlusNormal"/>
        <w:ind w:firstLine="540"/>
        <w:jc w:val="both"/>
      </w:pPr>
    </w:p>
    <w:p w14:paraId="38EAA854" w14:textId="77777777" w:rsidR="009D6D7A" w:rsidRDefault="009D6D7A">
      <w:pPr>
        <w:pStyle w:val="ConsPlusNormal"/>
        <w:jc w:val="right"/>
        <w:outlineLvl w:val="0"/>
      </w:pPr>
      <w:r>
        <w:t>Утвержден</w:t>
      </w:r>
    </w:p>
    <w:p w14:paraId="1D487523" w14:textId="77777777" w:rsidR="009D6D7A" w:rsidRDefault="009D6D7A">
      <w:pPr>
        <w:pStyle w:val="ConsPlusNormal"/>
        <w:jc w:val="right"/>
      </w:pPr>
      <w:r>
        <w:t>постановлением</w:t>
      </w:r>
    </w:p>
    <w:p w14:paraId="7FC2724A" w14:textId="77777777" w:rsidR="009D6D7A" w:rsidRDefault="009D6D7A">
      <w:pPr>
        <w:pStyle w:val="ConsPlusNormal"/>
        <w:jc w:val="right"/>
      </w:pPr>
      <w:r>
        <w:t>Правительства Новгородской области</w:t>
      </w:r>
    </w:p>
    <w:p w14:paraId="61A77206" w14:textId="77777777" w:rsidR="009D6D7A" w:rsidRDefault="009D6D7A">
      <w:pPr>
        <w:pStyle w:val="ConsPlusNormal"/>
        <w:jc w:val="right"/>
      </w:pPr>
      <w:r>
        <w:t>от 15.10.2015 N 405</w:t>
      </w:r>
    </w:p>
    <w:p w14:paraId="6FCE34CE" w14:textId="77777777" w:rsidR="009D6D7A" w:rsidRDefault="009D6D7A">
      <w:pPr>
        <w:pStyle w:val="ConsPlusNormal"/>
        <w:ind w:firstLine="540"/>
        <w:jc w:val="both"/>
      </w:pPr>
    </w:p>
    <w:p w14:paraId="54CCC0DD" w14:textId="77777777" w:rsidR="009D6D7A" w:rsidRDefault="009D6D7A">
      <w:pPr>
        <w:pStyle w:val="ConsPlusTitle"/>
        <w:jc w:val="center"/>
      </w:pPr>
      <w:bookmarkStart w:id="0" w:name="P36"/>
      <w:bookmarkEnd w:id="0"/>
      <w:r>
        <w:t>ПОРЯДОК</w:t>
      </w:r>
    </w:p>
    <w:p w14:paraId="4E0FCC34" w14:textId="77777777" w:rsidR="009D6D7A" w:rsidRDefault="009D6D7A">
      <w:pPr>
        <w:pStyle w:val="ConsPlusTitle"/>
        <w:jc w:val="center"/>
      </w:pPr>
      <w:r>
        <w:t>ОПРЕДЕЛЕНИЯ РАЗМЕРА ПЛАТЫ ЗА УВЕЛИЧЕНИЕ ПЛОЩАДИ ЗЕМЕЛЬНЫХ</w:t>
      </w:r>
    </w:p>
    <w:p w14:paraId="4F19D2A3" w14:textId="77777777" w:rsidR="009D6D7A" w:rsidRDefault="009D6D7A">
      <w:pPr>
        <w:pStyle w:val="ConsPlusTitle"/>
        <w:jc w:val="center"/>
      </w:pPr>
      <w:r>
        <w:t>УЧАСТКОВ, НАХОДЯЩИХСЯ В ЧАСТНОЙ СОБСТВЕННОСТИ, В РЕЗУЛЬТАТЕ</w:t>
      </w:r>
    </w:p>
    <w:p w14:paraId="2CB298B3" w14:textId="77777777" w:rsidR="009D6D7A" w:rsidRDefault="009D6D7A">
      <w:pPr>
        <w:pStyle w:val="ConsPlusTitle"/>
        <w:jc w:val="center"/>
      </w:pPr>
      <w:r>
        <w:t>ПЕРЕРАСПРЕДЕЛЕНИЯ ТАКИХ ЗЕМЕЛЬНЫХ УЧАСТКОВ И ЗЕМЕЛЬНЫХ</w:t>
      </w:r>
    </w:p>
    <w:p w14:paraId="5A98CA91" w14:textId="77777777" w:rsidR="009D6D7A" w:rsidRDefault="009D6D7A">
      <w:pPr>
        <w:pStyle w:val="ConsPlusTitle"/>
        <w:jc w:val="center"/>
      </w:pPr>
      <w:r>
        <w:t>УЧАСТКОВ, НАХОДЯЩИХСЯ В ГОСУДАРСТВЕННОЙ СОБСТВЕННОСТИ</w:t>
      </w:r>
    </w:p>
    <w:p w14:paraId="329FF7B7" w14:textId="77777777" w:rsidR="009D6D7A" w:rsidRDefault="009D6D7A">
      <w:pPr>
        <w:pStyle w:val="ConsPlusTitle"/>
        <w:jc w:val="center"/>
      </w:pPr>
      <w:r>
        <w:t>НОВГОРОДСКОЙ ОБЛАСТИ, ЗЕМЕЛЬ ИЛИ ЗЕМЕЛЬНЫХ УЧАСТКОВ,</w:t>
      </w:r>
    </w:p>
    <w:p w14:paraId="3DEEF58E" w14:textId="77777777" w:rsidR="009D6D7A" w:rsidRDefault="009D6D7A">
      <w:pPr>
        <w:pStyle w:val="ConsPlusTitle"/>
        <w:jc w:val="center"/>
      </w:pPr>
      <w:r>
        <w:t>ГОСУДАРСТВЕННАЯ СОБСТВЕННОСТЬ НА КОТОРЫЕ НЕ РАЗГРАНИЧЕНА</w:t>
      </w:r>
    </w:p>
    <w:p w14:paraId="134F2CC5" w14:textId="77777777" w:rsidR="009D6D7A" w:rsidRDefault="009D6D7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D6D7A" w14:paraId="099D5D9C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5F752F6C" w14:textId="77777777" w:rsidR="009D6D7A" w:rsidRDefault="009D6D7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14:paraId="2DA9225E" w14:textId="77777777" w:rsidR="009D6D7A" w:rsidRDefault="009D6D7A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Новгородской области</w:t>
            </w:r>
          </w:p>
          <w:p w14:paraId="4C984BB6" w14:textId="77777777" w:rsidR="009D6D7A" w:rsidRDefault="009D6D7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30.01.2018 </w:t>
            </w:r>
            <w:hyperlink r:id="rId9" w:history="1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31.08.2020 </w:t>
            </w:r>
            <w:hyperlink r:id="rId10" w:history="1">
              <w:r>
                <w:rPr>
                  <w:color w:val="0000FF"/>
                </w:rPr>
                <w:t>N 416</w:t>
              </w:r>
            </w:hyperlink>
            <w:r>
              <w:rPr>
                <w:color w:val="392C69"/>
              </w:rPr>
              <w:t>)</w:t>
            </w:r>
          </w:p>
        </w:tc>
      </w:tr>
    </w:tbl>
    <w:p w14:paraId="751CF100" w14:textId="77777777" w:rsidR="009D6D7A" w:rsidRDefault="009D6D7A">
      <w:pPr>
        <w:pStyle w:val="ConsPlusNormal"/>
        <w:ind w:firstLine="540"/>
        <w:jc w:val="both"/>
      </w:pPr>
    </w:p>
    <w:p w14:paraId="72568A34" w14:textId="77777777" w:rsidR="009D6D7A" w:rsidRDefault="009D6D7A">
      <w:pPr>
        <w:pStyle w:val="ConsPlusNormal"/>
        <w:ind w:firstLine="540"/>
        <w:jc w:val="both"/>
      </w:pPr>
      <w:r>
        <w:t>1. Настоящий Порядок определяет правила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государственной собственности Новгородской области, земель или земельных участков, государственная собственность на которые не разграничена (далее - размер платы).</w:t>
      </w:r>
    </w:p>
    <w:p w14:paraId="7D00DACF" w14:textId="77777777" w:rsidR="009D6D7A" w:rsidRDefault="009D6D7A">
      <w:pPr>
        <w:pStyle w:val="ConsPlusNormal"/>
        <w:ind w:firstLine="540"/>
        <w:jc w:val="both"/>
      </w:pPr>
    </w:p>
    <w:p w14:paraId="24D72306" w14:textId="77777777" w:rsidR="009D6D7A" w:rsidRDefault="009D6D7A">
      <w:pPr>
        <w:pStyle w:val="ConsPlusNormal"/>
        <w:ind w:firstLine="540"/>
        <w:jc w:val="both"/>
      </w:pPr>
      <w:r>
        <w:t>2. Размер платы рассчитывается:</w:t>
      </w:r>
    </w:p>
    <w:p w14:paraId="6C675F57" w14:textId="77777777" w:rsidR="009D6D7A" w:rsidRDefault="009D6D7A">
      <w:pPr>
        <w:pStyle w:val="ConsPlusNormal"/>
        <w:spacing w:before="220"/>
        <w:ind w:firstLine="540"/>
        <w:jc w:val="both"/>
      </w:pPr>
      <w:r>
        <w:t xml:space="preserve">министерством строительства, архитектуры и имущественных отношений Новгородской области - в отношении земельных участков, находящихся в государственной собственности Новгородской области, и земель или земельных участков, государственная собственность на которые не разграничена, в Великом Новгороде в пределах полномочий, установленных областным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26.12.2014 N 691-ОЗ "О перераспределении полномочий по распоряжению земельными участками, государственная собственность на которые не разграничена, в Великом Новгороде между органами местного самоуправления городского округа Великий Новгород и органами государственной власти Новгородской области";</w:t>
      </w:r>
    </w:p>
    <w:p w14:paraId="54C1755B" w14:textId="77777777" w:rsidR="009D6D7A" w:rsidRDefault="009D6D7A">
      <w:pPr>
        <w:pStyle w:val="ConsPlusNormal"/>
        <w:jc w:val="both"/>
      </w:pPr>
      <w:r>
        <w:t xml:space="preserve">(в ред. постановлений Правительства Новгородской области от 30.01.2018 </w:t>
      </w:r>
      <w:hyperlink r:id="rId12" w:history="1">
        <w:r>
          <w:rPr>
            <w:color w:val="0000FF"/>
          </w:rPr>
          <w:t>N 33</w:t>
        </w:r>
      </w:hyperlink>
      <w:r>
        <w:t xml:space="preserve">, от 31.08.2020 </w:t>
      </w:r>
      <w:hyperlink r:id="rId13" w:history="1">
        <w:r>
          <w:rPr>
            <w:color w:val="0000FF"/>
          </w:rPr>
          <w:t>N 416</w:t>
        </w:r>
      </w:hyperlink>
      <w:r>
        <w:t>)</w:t>
      </w:r>
    </w:p>
    <w:p w14:paraId="1CBFFB81" w14:textId="77777777" w:rsidR="009D6D7A" w:rsidRDefault="009D6D7A">
      <w:pPr>
        <w:pStyle w:val="ConsPlusNormal"/>
        <w:spacing w:before="220"/>
        <w:ind w:firstLine="540"/>
        <w:jc w:val="both"/>
      </w:pPr>
      <w:r>
        <w:t>органами местного самоуправления муниципальных образований Новгородской области - в отношении земель или земельных участков, государственная собственность на которые не разграничена, распоряжение которыми осуществляют соответствующие органы местного самоуправления муниципальных образований Новгородской области.</w:t>
      </w:r>
    </w:p>
    <w:p w14:paraId="0C20365E" w14:textId="77777777" w:rsidR="009D6D7A" w:rsidRDefault="009D6D7A">
      <w:pPr>
        <w:pStyle w:val="ConsPlusNormal"/>
        <w:ind w:firstLine="540"/>
        <w:jc w:val="both"/>
      </w:pPr>
    </w:p>
    <w:p w14:paraId="4AD277F5" w14:textId="77777777" w:rsidR="009D6D7A" w:rsidRDefault="009D6D7A">
      <w:pPr>
        <w:pStyle w:val="ConsPlusNormal"/>
        <w:ind w:firstLine="540"/>
        <w:jc w:val="both"/>
      </w:pPr>
      <w:r>
        <w:t xml:space="preserve">3. Размер платы определяется как 15 процентов кадастровой стоимости земельного участка, находящегося в государственной собственности Новгородской области, земельного участка, государственная собственность на который не разграничена, расположенного на территории Новгородской области, рассчитанной пропорционально площади части такого земельного участка, подлежащей передаче в частную собственность в результате перераспределения с земельными участками, находящимися в частной собственности, за исключением случая, предусмотренного </w:t>
      </w:r>
      <w:hyperlink w:anchor="P58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14:paraId="0750DA9C" w14:textId="77777777" w:rsidR="009D6D7A" w:rsidRDefault="009D6D7A">
      <w:pPr>
        <w:pStyle w:val="ConsPlusNormal"/>
        <w:ind w:firstLine="540"/>
        <w:jc w:val="both"/>
      </w:pPr>
    </w:p>
    <w:p w14:paraId="43DF35AA" w14:textId="77777777" w:rsidR="009D6D7A" w:rsidRDefault="009D6D7A">
      <w:pPr>
        <w:pStyle w:val="ConsPlusNormal"/>
        <w:ind w:firstLine="540"/>
        <w:jc w:val="both"/>
      </w:pPr>
      <w:r>
        <w:t xml:space="preserve">4. Размер платы определяется как 15 процентов кадастровой стоимости земельного участка, находящегося в частной собственности, рассчитанной пропорционально площади земель, государственная собственность на которые не разграничена, подлежащих передаче в частную собственность в результате перераспределения земель, государственная собственность на которые не разграничена, с земельным участком, находящимся в частной собственности, за исключением случая, предусмотренного </w:t>
      </w:r>
      <w:hyperlink w:anchor="P58" w:history="1">
        <w:r>
          <w:rPr>
            <w:color w:val="0000FF"/>
          </w:rPr>
          <w:t>пунктом 5</w:t>
        </w:r>
      </w:hyperlink>
      <w:r>
        <w:t xml:space="preserve"> настоящего Порядка.</w:t>
      </w:r>
    </w:p>
    <w:p w14:paraId="651A8DED" w14:textId="77777777" w:rsidR="009D6D7A" w:rsidRDefault="009D6D7A">
      <w:pPr>
        <w:pStyle w:val="ConsPlusNormal"/>
        <w:ind w:firstLine="540"/>
        <w:jc w:val="both"/>
      </w:pPr>
    </w:p>
    <w:p w14:paraId="46C3AEC4" w14:textId="77777777" w:rsidR="009D6D7A" w:rsidRDefault="009D6D7A">
      <w:pPr>
        <w:pStyle w:val="ConsPlusNormal"/>
        <w:ind w:firstLine="540"/>
        <w:jc w:val="both"/>
      </w:pPr>
      <w:bookmarkStart w:id="1" w:name="P58"/>
      <w:bookmarkEnd w:id="1"/>
      <w:r>
        <w:t>5. Размер платы в случае перераспределения земель или земельных участков в целях последующего изъятия подлежащих образованию земельных участков для государственных нужд Новгородской области или муниципальных нужд муниципальных образований Новгородской области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государственной собственности Новгородской области, части земель или земельного участка, государственная собственность на которые не разграничена, расположенных на территории Новгородской области, подлежащих передаче в частную собственность в результате перераспределения земель или земельных участков.</w:t>
      </w:r>
    </w:p>
    <w:p w14:paraId="5C145DBB" w14:textId="77777777" w:rsidR="009D6D7A" w:rsidRDefault="009D6D7A">
      <w:pPr>
        <w:pStyle w:val="ConsPlusNormal"/>
        <w:ind w:firstLine="540"/>
        <w:jc w:val="both"/>
      </w:pPr>
    </w:p>
    <w:p w14:paraId="29889FFA" w14:textId="77777777" w:rsidR="00620EDB" w:rsidRDefault="00620EDB"/>
    <w:sectPr w:rsidR="00620EDB" w:rsidSect="00E87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D7A"/>
    <w:rsid w:val="00620EDB"/>
    <w:rsid w:val="009D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F0EE"/>
  <w15:chartTrackingRefBased/>
  <w15:docId w15:val="{FBE19E54-AAF1-40DE-91C8-56401B12D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D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6D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D6D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C293EB6CECA9B803C48D41209428E4B328B6DA0AEDFB9D6F8D41A41B089C4A07076B6C353FFE3C60692F2E6A1B49B94BE963D5842524E3A2A04e4u6L" TargetMode="External"/><Relationship Id="rId13" Type="http://schemas.openxmlformats.org/officeDocument/2006/relationships/hyperlink" Target="consultantplus://offline/ref=7A0C293EB6CECA9B803C48D41209428E4B328B6DA1A6DBB9D1F8D41A41B089C4A07076B6C353FFE3C60691F2E6A1B49B94BE963D5842524E3A2A04e4u6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A0C293EB6CECA9B803C56D904651D864C3ED661A8A3D2EE8BA78F4716B98393E73F2FFC8F58F5B79742C4FAECF5FBDFC2AD953D44e4u3L" TargetMode="External"/><Relationship Id="rId12" Type="http://schemas.openxmlformats.org/officeDocument/2006/relationships/hyperlink" Target="consultantplus://offline/ref=7A0C293EB6CECA9B803C48D41209428E4B328B6DAFA3DDBFD7F8D41A41B089C4A07076B6C353FFE3C60691F2E6A1B49B94BE963D5842524E3A2A04e4u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0C293EB6CECA9B803C48D41209428E4B328B6DA1A6DBB9D1F8D41A41B089C4A07076B6C353FFE3C60691F2E6A1B49B94BE963D5842524E3A2A04e4u6L" TargetMode="External"/><Relationship Id="rId11" Type="http://schemas.openxmlformats.org/officeDocument/2006/relationships/hyperlink" Target="consultantplus://offline/ref=7A0C293EB6CECA9B803C48D41209428E4B328B6DA1A5DBBDD1F8D41A41B089C4A07076A4C30BF3E2C61891F4F3F7E5DDeCu0L" TargetMode="External"/><Relationship Id="rId5" Type="http://schemas.openxmlformats.org/officeDocument/2006/relationships/hyperlink" Target="consultantplus://offline/ref=7A0C293EB6CECA9B803C48D41209428E4B328B6DAFA3DDBFD7F8D41A41B089C4A07076B6C353FFE3C60691F2E6A1B49B94BE963D5842524E3A2A04e4u6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A0C293EB6CECA9B803C48D41209428E4B328B6DA1A6DBB9D1F8D41A41B089C4A07076B6C353FFE3C60691F2E6A1B49B94BE963D5842524E3A2A04e4u6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A0C293EB6CECA9B803C48D41209428E4B328B6DAFA3DDBFD7F8D41A41B089C4A07076B6C353FFE3C60691F2E6A1B49B94BE963D5842524E3A2A04e4u6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1020</Words>
  <Characters>5817</Characters>
  <Application>Microsoft Office Word</Application>
  <DocSecurity>0</DocSecurity>
  <Lines>48</Lines>
  <Paragraphs>13</Paragraphs>
  <ScaleCrop>false</ScaleCrop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Слышкина Людмила Юрьевна</dc:creator>
  <cp:keywords/>
  <dc:description/>
  <cp:lastModifiedBy>Слышкина Людмила Юрьевна</cp:lastModifiedBy>
  <cp:revision>1</cp:revision>
  <dcterms:created xsi:type="dcterms:W3CDTF">2021-03-10T11:46:00Z</dcterms:created>
  <dcterms:modified xsi:type="dcterms:W3CDTF">2021-03-10T11:46:00Z</dcterms:modified>
</cp:coreProperties>
</file>