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89FDD" w14:textId="77777777" w:rsidR="008C27F2" w:rsidRDefault="008C27F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14:paraId="0F19D2E1" w14:textId="77777777" w:rsidR="008C27F2" w:rsidRDefault="008C27F2">
      <w:pPr>
        <w:pStyle w:val="ConsPlusNormal"/>
        <w:jc w:val="both"/>
        <w:outlineLvl w:val="0"/>
      </w:pPr>
    </w:p>
    <w:p w14:paraId="6CBBC34C" w14:textId="77777777" w:rsidR="008C27F2" w:rsidRDefault="008C27F2">
      <w:pPr>
        <w:pStyle w:val="ConsPlusTitle"/>
        <w:jc w:val="center"/>
        <w:outlineLvl w:val="0"/>
      </w:pPr>
      <w:r>
        <w:t>ПРАВИТЕЛЬСТВО НОВГОРОДСКОЙ ОБЛАСТИ</w:t>
      </w:r>
    </w:p>
    <w:p w14:paraId="7A403856" w14:textId="77777777" w:rsidR="008C27F2" w:rsidRDefault="008C27F2">
      <w:pPr>
        <w:pStyle w:val="ConsPlusTitle"/>
        <w:jc w:val="center"/>
      </w:pPr>
    </w:p>
    <w:p w14:paraId="0CBE33A8" w14:textId="77777777" w:rsidR="008C27F2" w:rsidRDefault="008C27F2">
      <w:pPr>
        <w:pStyle w:val="ConsPlusTitle"/>
        <w:jc w:val="center"/>
      </w:pPr>
      <w:r>
        <w:t>ПОСТАНОВЛЕНИЕ</w:t>
      </w:r>
    </w:p>
    <w:p w14:paraId="77D0639C" w14:textId="77777777" w:rsidR="008C27F2" w:rsidRDefault="008C27F2">
      <w:pPr>
        <w:pStyle w:val="ConsPlusTitle"/>
        <w:jc w:val="center"/>
      </w:pPr>
      <w:r>
        <w:t>от 4 декабря 2015 г. N 479</w:t>
      </w:r>
    </w:p>
    <w:p w14:paraId="108A3EA0" w14:textId="77777777" w:rsidR="008C27F2" w:rsidRDefault="008C27F2">
      <w:pPr>
        <w:pStyle w:val="ConsPlusTitle"/>
        <w:jc w:val="center"/>
      </w:pPr>
    </w:p>
    <w:p w14:paraId="229149C8" w14:textId="77777777" w:rsidR="008C27F2" w:rsidRDefault="008C27F2">
      <w:pPr>
        <w:pStyle w:val="ConsPlusTitle"/>
        <w:jc w:val="center"/>
      </w:pPr>
      <w:r>
        <w:t>ОБ УТВЕРЖДЕНИИ ПОРЯДКА ОПРЕДЕЛЕНИЯ ЦЕНЫ ПРОДАЖИ ЗЕМЕЛЬНЫХ</w:t>
      </w:r>
    </w:p>
    <w:p w14:paraId="3AC84656" w14:textId="77777777" w:rsidR="008C27F2" w:rsidRDefault="008C27F2">
      <w:pPr>
        <w:pStyle w:val="ConsPlusTitle"/>
        <w:jc w:val="center"/>
      </w:pPr>
      <w:r>
        <w:t>УЧАСТКОВ, НАХОДЯЩИХСЯ В СОБСТВЕННОСТИ НОВГОРОДСКОЙ ОБЛАСТИ</w:t>
      </w:r>
    </w:p>
    <w:p w14:paraId="303F326D" w14:textId="77777777" w:rsidR="008C27F2" w:rsidRDefault="008C27F2">
      <w:pPr>
        <w:pStyle w:val="ConsPlusTitle"/>
        <w:jc w:val="center"/>
      </w:pPr>
      <w:r>
        <w:t>ИЛИ ГОСУДАРСТВЕННАЯ СОБСТВЕННОСТЬ НА КОТОРЫЕ НЕ</w:t>
      </w:r>
    </w:p>
    <w:p w14:paraId="037E49A1" w14:textId="77777777" w:rsidR="008C27F2" w:rsidRDefault="008C27F2">
      <w:pPr>
        <w:pStyle w:val="ConsPlusTitle"/>
        <w:jc w:val="center"/>
      </w:pPr>
      <w:r>
        <w:t>РАЗГРАНИЧЕНА, ПРЕДОСТАВЛЯЕМЫХ БЕЗ ПРОВЕДЕНИЯ ТОРГОВ</w:t>
      </w:r>
    </w:p>
    <w:p w14:paraId="1EDB6AA6" w14:textId="77777777" w:rsidR="008C27F2" w:rsidRDefault="008C27F2">
      <w:pPr>
        <w:pStyle w:val="ConsPlusTitle"/>
        <w:jc w:val="center"/>
      </w:pPr>
      <w:r>
        <w:t>НА ТЕРРИТОРИИ НОВГОРОДСКОЙ ОБЛАСТИ</w:t>
      </w:r>
    </w:p>
    <w:p w14:paraId="62972EE1" w14:textId="77777777" w:rsidR="008C27F2" w:rsidRDefault="008C27F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C27F2" w14:paraId="70EA6397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CEE6001" w14:textId="77777777" w:rsidR="008C27F2" w:rsidRDefault="008C27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3FE5E047" w14:textId="77777777" w:rsidR="008C27F2" w:rsidRDefault="008C27F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</w:p>
          <w:p w14:paraId="70D9DC6E" w14:textId="77777777" w:rsidR="008C27F2" w:rsidRDefault="008C27F2">
            <w:pPr>
              <w:pStyle w:val="ConsPlusNormal"/>
              <w:jc w:val="center"/>
            </w:pPr>
            <w:r>
              <w:rPr>
                <w:color w:val="392C69"/>
              </w:rPr>
              <w:t>от 02.06.2017 N 194)</w:t>
            </w:r>
          </w:p>
        </w:tc>
      </w:tr>
    </w:tbl>
    <w:p w14:paraId="6AFB8CF7" w14:textId="77777777" w:rsidR="008C27F2" w:rsidRDefault="008C27F2">
      <w:pPr>
        <w:pStyle w:val="ConsPlusNormal"/>
        <w:jc w:val="both"/>
      </w:pPr>
    </w:p>
    <w:p w14:paraId="4F5BDC56" w14:textId="77777777" w:rsidR="008C27F2" w:rsidRDefault="008C27F2">
      <w:pPr>
        <w:pStyle w:val="ConsPlusNormal"/>
        <w:ind w:firstLine="540"/>
        <w:jc w:val="both"/>
      </w:pPr>
      <w:r>
        <w:t xml:space="preserve">В соответствии с Земельным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Федерации, областным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27.04.2015 N 763-ОЗ "О предоставлении земельных участков на территории Новгородской области" Правительство Новгородской области постановляет:</w:t>
      </w:r>
    </w:p>
    <w:p w14:paraId="1220ABC8" w14:textId="77777777" w:rsidR="008C27F2" w:rsidRDefault="008C27F2">
      <w:pPr>
        <w:pStyle w:val="ConsPlusNormal"/>
        <w:jc w:val="both"/>
      </w:pPr>
    </w:p>
    <w:p w14:paraId="0A6AD7A6" w14:textId="77777777" w:rsidR="008C27F2" w:rsidRDefault="008C27F2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7" w:history="1">
        <w:r>
          <w:rPr>
            <w:color w:val="0000FF"/>
          </w:rPr>
          <w:t>Порядок</w:t>
        </w:r>
      </w:hyperlink>
      <w:r>
        <w:t xml:space="preserve"> определения цены продажи земельных участков, находящихся в собственности </w:t>
      </w:r>
      <w:proofErr w:type="gramStart"/>
      <w:r>
        <w:t>Новгородской области</w:t>
      </w:r>
      <w:proofErr w:type="gramEnd"/>
      <w:r>
        <w:t xml:space="preserve"> или государственная собственность на которые не разграничена, предоставляемых без проведения торгов на территории Новгородской области.</w:t>
      </w:r>
    </w:p>
    <w:p w14:paraId="3FDFB36D" w14:textId="77777777" w:rsidR="008C27F2" w:rsidRDefault="008C27F2">
      <w:pPr>
        <w:pStyle w:val="ConsPlusNormal"/>
        <w:jc w:val="both"/>
      </w:pPr>
    </w:p>
    <w:p w14:paraId="03F33850" w14:textId="77777777" w:rsidR="008C27F2" w:rsidRDefault="008C27F2">
      <w:pPr>
        <w:pStyle w:val="ConsPlusNormal"/>
        <w:ind w:firstLine="540"/>
        <w:jc w:val="both"/>
      </w:pPr>
      <w:r>
        <w:t>2. Признать утратившими силу:</w:t>
      </w:r>
    </w:p>
    <w:p w14:paraId="24C41521" w14:textId="77777777" w:rsidR="008C27F2" w:rsidRDefault="008C27F2">
      <w:pPr>
        <w:pStyle w:val="ConsPlusNormal"/>
        <w:spacing w:before="220"/>
        <w:ind w:firstLine="540"/>
        <w:jc w:val="both"/>
      </w:pPr>
      <w:r>
        <w:t>2.1. Постановления Администрации области:</w:t>
      </w:r>
    </w:p>
    <w:p w14:paraId="116B5215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от 20.12.2007 </w:t>
      </w:r>
      <w:hyperlink r:id="rId8" w:history="1">
        <w:r>
          <w:rPr>
            <w:color w:val="0000FF"/>
          </w:rPr>
          <w:t>N 300</w:t>
        </w:r>
      </w:hyperlink>
      <w:r>
        <w:t xml:space="preserve"> "Об утверждении Положения о порядке определения цены продажи земельных участков, находящихся в собственности области или государственная собственность на которые не разграничена, собственникам расположенных на них зданий, строений, сооружений, а также о порядке их оплаты";</w:t>
      </w:r>
    </w:p>
    <w:p w14:paraId="5D38A0DB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от 11.05.2012 </w:t>
      </w:r>
      <w:hyperlink r:id="rId9" w:history="1">
        <w:r>
          <w:rPr>
            <w:color w:val="0000FF"/>
          </w:rPr>
          <w:t>N 263</w:t>
        </w:r>
      </w:hyperlink>
      <w:r>
        <w:t xml:space="preserve"> "О внесении изменений в постановление Администрации области от 20.12.2007 N 300";</w:t>
      </w:r>
    </w:p>
    <w:p w14:paraId="607FD85C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от 30.07.2012 </w:t>
      </w:r>
      <w:hyperlink r:id="rId10" w:history="1">
        <w:r>
          <w:rPr>
            <w:color w:val="0000FF"/>
          </w:rPr>
          <w:t>N 451</w:t>
        </w:r>
      </w:hyperlink>
      <w:r>
        <w:t xml:space="preserve"> "Об установлении цены продажи земельных участков собственникам расположенных на них зданий, строений, сооружений";</w:t>
      </w:r>
    </w:p>
    <w:p w14:paraId="239C235B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от 13.09.2012 </w:t>
      </w:r>
      <w:hyperlink r:id="rId11" w:history="1">
        <w:r>
          <w:rPr>
            <w:color w:val="0000FF"/>
          </w:rPr>
          <w:t>N 547</w:t>
        </w:r>
      </w:hyperlink>
      <w:r>
        <w:t xml:space="preserve"> "О внесении изменений в Положение о порядке определения цены продажи земельных участков, находящихся в собственности области или государственная собственность на которые не разграничена, собственникам расположенных на них зданий, строений, сооружений, а также о порядке их оплаты";</w:t>
      </w:r>
    </w:p>
    <w:p w14:paraId="38051D0C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от 29.12.2012 </w:t>
      </w:r>
      <w:hyperlink r:id="rId12" w:history="1">
        <w:r>
          <w:rPr>
            <w:color w:val="0000FF"/>
          </w:rPr>
          <w:t>N 898</w:t>
        </w:r>
      </w:hyperlink>
      <w:r>
        <w:t xml:space="preserve"> "О внесении изменения в постановление Администрации области от 30.07.2012 N 451";</w:t>
      </w:r>
    </w:p>
    <w:p w14:paraId="373817AC" w14:textId="77777777" w:rsidR="008C27F2" w:rsidRDefault="008C27F2">
      <w:pPr>
        <w:pStyle w:val="ConsPlusNormal"/>
        <w:spacing w:before="220"/>
        <w:ind w:firstLine="540"/>
        <w:jc w:val="both"/>
      </w:pPr>
      <w:r>
        <w:t>2.2. Постановления Правительства Новгородской области:</w:t>
      </w:r>
    </w:p>
    <w:p w14:paraId="7DF0F1CE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от 30.12.2013 </w:t>
      </w:r>
      <w:hyperlink r:id="rId13" w:history="1">
        <w:r>
          <w:rPr>
            <w:color w:val="0000FF"/>
          </w:rPr>
          <w:t>N 516</w:t>
        </w:r>
      </w:hyperlink>
      <w:r>
        <w:t xml:space="preserve"> "О внесении изменения в постановление Администрации области от 30.07.2012 N 451";</w:t>
      </w:r>
    </w:p>
    <w:p w14:paraId="1F796140" w14:textId="77777777" w:rsidR="008C27F2" w:rsidRDefault="008C27F2">
      <w:pPr>
        <w:pStyle w:val="ConsPlusNormal"/>
        <w:spacing w:before="220"/>
        <w:ind w:firstLine="540"/>
        <w:jc w:val="both"/>
      </w:pPr>
      <w:r>
        <w:lastRenderedPageBreak/>
        <w:t xml:space="preserve">от 30.06.2014 </w:t>
      </w:r>
      <w:hyperlink r:id="rId14" w:history="1">
        <w:r>
          <w:rPr>
            <w:color w:val="0000FF"/>
          </w:rPr>
          <w:t>N 350</w:t>
        </w:r>
      </w:hyperlink>
      <w:r>
        <w:t xml:space="preserve"> "О внесении изменения в Положение о порядке определения цены продажи земельных участков, находящихся в собственности области или государственная собственность на которые не разграничена, собственникам расположенных на них зданий, строений, сооружений, а также о порядке их оплаты";</w:t>
      </w:r>
    </w:p>
    <w:p w14:paraId="0E94A001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от 13.01.2015 </w:t>
      </w:r>
      <w:hyperlink r:id="rId15" w:history="1">
        <w:r>
          <w:rPr>
            <w:color w:val="0000FF"/>
          </w:rPr>
          <w:t>N 6</w:t>
        </w:r>
      </w:hyperlink>
      <w:r>
        <w:t xml:space="preserve"> "О внесении изменения в постановление Администрации области от 30.07.2012 N 451".</w:t>
      </w:r>
    </w:p>
    <w:p w14:paraId="76CB1256" w14:textId="77777777" w:rsidR="008C27F2" w:rsidRDefault="008C27F2">
      <w:pPr>
        <w:pStyle w:val="ConsPlusNormal"/>
        <w:jc w:val="both"/>
      </w:pPr>
    </w:p>
    <w:p w14:paraId="678B747C" w14:textId="77777777" w:rsidR="008C27F2" w:rsidRDefault="008C27F2">
      <w:pPr>
        <w:pStyle w:val="ConsPlusNormal"/>
        <w:ind w:firstLine="540"/>
        <w:jc w:val="both"/>
      </w:pPr>
      <w:r>
        <w:t>3. Постановление вступает в силу через 10 дней после его официального опубликования.</w:t>
      </w:r>
    </w:p>
    <w:p w14:paraId="6C00B400" w14:textId="77777777" w:rsidR="008C27F2" w:rsidRDefault="008C27F2">
      <w:pPr>
        <w:pStyle w:val="ConsPlusNormal"/>
        <w:jc w:val="both"/>
      </w:pPr>
    </w:p>
    <w:p w14:paraId="720666F9" w14:textId="77777777" w:rsidR="008C27F2" w:rsidRDefault="008C27F2">
      <w:pPr>
        <w:pStyle w:val="ConsPlusNormal"/>
        <w:ind w:firstLine="540"/>
        <w:jc w:val="both"/>
      </w:pPr>
      <w:r>
        <w:t>4. Опубликовать постановление в газете "Новгородские ведомости" и разместить на "Официальном интернет-портале правовой информации" (www.pravo.gov.ru).</w:t>
      </w:r>
    </w:p>
    <w:p w14:paraId="7AA94BC6" w14:textId="77777777" w:rsidR="008C27F2" w:rsidRDefault="008C27F2">
      <w:pPr>
        <w:pStyle w:val="ConsPlusNormal"/>
        <w:jc w:val="both"/>
      </w:pPr>
    </w:p>
    <w:p w14:paraId="4BCCEBBB" w14:textId="77777777" w:rsidR="008C27F2" w:rsidRDefault="008C27F2">
      <w:pPr>
        <w:pStyle w:val="ConsPlusNormal"/>
        <w:jc w:val="right"/>
      </w:pPr>
      <w:r>
        <w:t>Губернатор Новгородской области</w:t>
      </w:r>
    </w:p>
    <w:p w14:paraId="0F7C4811" w14:textId="77777777" w:rsidR="008C27F2" w:rsidRDefault="008C27F2">
      <w:pPr>
        <w:pStyle w:val="ConsPlusNormal"/>
        <w:jc w:val="right"/>
      </w:pPr>
      <w:r>
        <w:t>С.Г.МИТИН</w:t>
      </w:r>
    </w:p>
    <w:p w14:paraId="2DE57391" w14:textId="77777777" w:rsidR="008C27F2" w:rsidRDefault="008C27F2">
      <w:pPr>
        <w:pStyle w:val="ConsPlusNormal"/>
        <w:jc w:val="both"/>
      </w:pPr>
    </w:p>
    <w:p w14:paraId="568F4EC7" w14:textId="77777777" w:rsidR="008C27F2" w:rsidRDefault="008C27F2">
      <w:pPr>
        <w:pStyle w:val="ConsPlusNormal"/>
        <w:jc w:val="both"/>
      </w:pPr>
    </w:p>
    <w:p w14:paraId="52CDFE9C" w14:textId="77777777" w:rsidR="008C27F2" w:rsidRDefault="008C27F2">
      <w:pPr>
        <w:pStyle w:val="ConsPlusNormal"/>
        <w:jc w:val="both"/>
      </w:pPr>
    </w:p>
    <w:p w14:paraId="43AD8A1A" w14:textId="77777777" w:rsidR="008C27F2" w:rsidRDefault="008C27F2">
      <w:pPr>
        <w:pStyle w:val="ConsPlusNormal"/>
        <w:jc w:val="both"/>
      </w:pPr>
    </w:p>
    <w:p w14:paraId="7397E2B5" w14:textId="77777777" w:rsidR="008C27F2" w:rsidRDefault="008C27F2">
      <w:pPr>
        <w:pStyle w:val="ConsPlusNormal"/>
        <w:jc w:val="both"/>
      </w:pPr>
    </w:p>
    <w:p w14:paraId="24E11CBC" w14:textId="77777777" w:rsidR="008C27F2" w:rsidRDefault="008C27F2">
      <w:pPr>
        <w:pStyle w:val="ConsPlusNormal"/>
        <w:jc w:val="right"/>
        <w:outlineLvl w:val="0"/>
      </w:pPr>
      <w:r>
        <w:t>Утвержден</w:t>
      </w:r>
    </w:p>
    <w:p w14:paraId="6B18302F" w14:textId="77777777" w:rsidR="008C27F2" w:rsidRDefault="008C27F2">
      <w:pPr>
        <w:pStyle w:val="ConsPlusNormal"/>
        <w:jc w:val="right"/>
      </w:pPr>
      <w:r>
        <w:t>постановлением</w:t>
      </w:r>
    </w:p>
    <w:p w14:paraId="19FD7DC0" w14:textId="77777777" w:rsidR="008C27F2" w:rsidRDefault="008C27F2">
      <w:pPr>
        <w:pStyle w:val="ConsPlusNormal"/>
        <w:jc w:val="right"/>
      </w:pPr>
      <w:r>
        <w:t>Правительства Новгородской области</w:t>
      </w:r>
    </w:p>
    <w:p w14:paraId="2CCE0033" w14:textId="77777777" w:rsidR="008C27F2" w:rsidRDefault="008C27F2">
      <w:pPr>
        <w:pStyle w:val="ConsPlusNormal"/>
        <w:jc w:val="right"/>
      </w:pPr>
      <w:r>
        <w:t>от 04.12.2015 N 479</w:t>
      </w:r>
    </w:p>
    <w:p w14:paraId="75EA6902" w14:textId="77777777" w:rsidR="008C27F2" w:rsidRDefault="008C27F2">
      <w:pPr>
        <w:pStyle w:val="ConsPlusNormal"/>
        <w:jc w:val="both"/>
      </w:pPr>
    </w:p>
    <w:p w14:paraId="3CCB72AE" w14:textId="77777777" w:rsidR="008C27F2" w:rsidRDefault="008C27F2">
      <w:pPr>
        <w:pStyle w:val="ConsPlusTitle"/>
        <w:jc w:val="center"/>
      </w:pPr>
      <w:bookmarkStart w:id="0" w:name="P47"/>
      <w:bookmarkEnd w:id="0"/>
      <w:r>
        <w:t>ПОРЯДОК</w:t>
      </w:r>
    </w:p>
    <w:p w14:paraId="63FB47EA" w14:textId="77777777" w:rsidR="008C27F2" w:rsidRDefault="008C27F2">
      <w:pPr>
        <w:pStyle w:val="ConsPlusTitle"/>
        <w:jc w:val="center"/>
      </w:pPr>
      <w:r>
        <w:t>ОПРЕДЕЛЕНИЯ ЦЕНЫ ПРОДАЖИ ЗЕМЕЛЬНЫХ УЧАСТКОВ, НАХОДЯЩИХСЯ</w:t>
      </w:r>
    </w:p>
    <w:p w14:paraId="3A02B985" w14:textId="77777777" w:rsidR="008C27F2" w:rsidRDefault="008C27F2">
      <w:pPr>
        <w:pStyle w:val="ConsPlusTitle"/>
        <w:jc w:val="center"/>
      </w:pPr>
      <w:r>
        <w:t>В СОБСТВЕННОСТИ НОВГОРОДСКОЙ ОБЛАСТИ ИЛИ ГОСУДАРСТВЕННАЯ</w:t>
      </w:r>
    </w:p>
    <w:p w14:paraId="1593F12B" w14:textId="77777777" w:rsidR="008C27F2" w:rsidRDefault="008C27F2">
      <w:pPr>
        <w:pStyle w:val="ConsPlusTitle"/>
        <w:jc w:val="center"/>
      </w:pPr>
      <w:r>
        <w:t>СОБСТВЕННОСТЬ НА КОТОРЫЕ НЕ РАЗГРАНИЧЕНА, ПРЕДОСТАВЛЯЕМЫХ</w:t>
      </w:r>
    </w:p>
    <w:p w14:paraId="6797CDE5" w14:textId="77777777" w:rsidR="008C27F2" w:rsidRDefault="008C27F2">
      <w:pPr>
        <w:pStyle w:val="ConsPlusTitle"/>
        <w:jc w:val="center"/>
      </w:pPr>
      <w:r>
        <w:t>БЕЗ ПРОВЕДЕНИЯ ТОРГОВ НА ТЕРРИТОРИИ НОВГОРОДСКОЙ ОБЛАСТИ</w:t>
      </w:r>
    </w:p>
    <w:p w14:paraId="45C2AAC6" w14:textId="77777777" w:rsidR="008C27F2" w:rsidRDefault="008C27F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C27F2" w14:paraId="7DC7286F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81E4CF0" w14:textId="77777777" w:rsidR="008C27F2" w:rsidRDefault="008C27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D7A7951" w14:textId="77777777" w:rsidR="008C27F2" w:rsidRDefault="008C27F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Новгородской области</w:t>
            </w:r>
          </w:p>
          <w:p w14:paraId="7E8CE200" w14:textId="77777777" w:rsidR="008C27F2" w:rsidRDefault="008C27F2">
            <w:pPr>
              <w:pStyle w:val="ConsPlusNormal"/>
              <w:jc w:val="center"/>
            </w:pPr>
            <w:r>
              <w:rPr>
                <w:color w:val="392C69"/>
              </w:rPr>
              <w:t>от 02.06.2017 N 194)</w:t>
            </w:r>
          </w:p>
        </w:tc>
      </w:tr>
    </w:tbl>
    <w:p w14:paraId="5C673610" w14:textId="77777777" w:rsidR="008C27F2" w:rsidRDefault="008C27F2">
      <w:pPr>
        <w:pStyle w:val="ConsPlusNormal"/>
        <w:jc w:val="both"/>
      </w:pPr>
    </w:p>
    <w:p w14:paraId="7E91FADF" w14:textId="77777777" w:rsidR="008C27F2" w:rsidRDefault="008C27F2">
      <w:pPr>
        <w:pStyle w:val="ConsPlusNormal"/>
        <w:ind w:firstLine="540"/>
        <w:jc w:val="both"/>
      </w:pPr>
      <w:r>
        <w:t xml:space="preserve">1. Настоящий Порядок разработан в соответствии с Земельным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25 октября 2001 года N 137-ФЗ "О введении в действие Земельного кодекса Российской Федерации", областными законами от 26.12.2014 </w:t>
      </w:r>
      <w:hyperlink r:id="rId19" w:history="1">
        <w:r>
          <w:rPr>
            <w:color w:val="0000FF"/>
          </w:rPr>
          <w:t>N 691-ОЗ</w:t>
        </w:r>
      </w:hyperlink>
      <w:r>
        <w:t xml:space="preserve"> "О перераспределении полномочий по распоряжению земельными участками, государственная собственность на которые не разграничена, в Великом Новгороде между органами местного самоуправления городского округа Великий Новгород и органами государственной власти Новгородской области" и от 27.04.2015 </w:t>
      </w:r>
      <w:hyperlink r:id="rId20" w:history="1">
        <w:r>
          <w:rPr>
            <w:color w:val="0000FF"/>
          </w:rPr>
          <w:t>N 763-ОЗ</w:t>
        </w:r>
      </w:hyperlink>
      <w:r>
        <w:t xml:space="preserve"> "О предоставлении земельных участков на территории Новгородской области".</w:t>
      </w:r>
    </w:p>
    <w:p w14:paraId="41522EE7" w14:textId="77777777" w:rsidR="008C27F2" w:rsidRDefault="008C27F2">
      <w:pPr>
        <w:pStyle w:val="ConsPlusNormal"/>
        <w:jc w:val="both"/>
      </w:pPr>
    </w:p>
    <w:p w14:paraId="08DE315B" w14:textId="77777777" w:rsidR="008C27F2" w:rsidRDefault="008C27F2">
      <w:pPr>
        <w:pStyle w:val="ConsPlusNormal"/>
        <w:ind w:firstLine="540"/>
        <w:jc w:val="both"/>
      </w:pPr>
      <w:r>
        <w:t xml:space="preserve">2. Цена продажи земельных участков, находящихся в собственности </w:t>
      </w:r>
      <w:proofErr w:type="gramStart"/>
      <w:r>
        <w:t>Новгородской области</w:t>
      </w:r>
      <w:proofErr w:type="gramEnd"/>
      <w:r>
        <w:t xml:space="preserve"> или государственная собственность на которые не разграничена, предоставляемых без проведения торгов на территории Новгородской области, определяется в следующем порядке:</w:t>
      </w:r>
    </w:p>
    <w:p w14:paraId="4F1836F1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2.1. Цена продажи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 заключен договор о комплексном освоении территории, за исключением земельных участков, образованных из земельного участка, предоставленного юридическому лицу, заключившему договор о </w:t>
      </w:r>
      <w:r>
        <w:lastRenderedPageBreak/>
        <w:t xml:space="preserve">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жилья, если иное не предусмотрено </w:t>
      </w:r>
      <w:hyperlink r:id="rId22" w:history="1">
        <w:r>
          <w:rPr>
            <w:color w:val="0000FF"/>
          </w:rPr>
          <w:t>подпунктами 2</w:t>
        </w:r>
      </w:hyperlink>
      <w:r>
        <w:t xml:space="preserve"> и </w:t>
      </w:r>
      <w:hyperlink r:id="rId23" w:history="1">
        <w:r>
          <w:rPr>
            <w:color w:val="0000FF"/>
          </w:rPr>
          <w:t>4 пункта 2 статьи 39.3</w:t>
        </w:r>
      </w:hyperlink>
      <w:r>
        <w:t xml:space="preserve"> Земельного кодекса Российской Федерации, определяется в размере 7,5 % кадастровой стоимости таких земельных участков;</w:t>
      </w:r>
    </w:p>
    <w:p w14:paraId="6F008EF2" w14:textId="77777777" w:rsidR="008C27F2" w:rsidRDefault="008C27F2">
      <w:pPr>
        <w:pStyle w:val="ConsPlusNormal"/>
        <w:spacing w:before="220"/>
        <w:ind w:firstLine="540"/>
        <w:jc w:val="both"/>
      </w:pPr>
      <w:r>
        <w:t>2.2. Цена продажи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 определяется в размере 7,5 % кадастровой стоимости таких земельных участков;</w:t>
      </w:r>
    </w:p>
    <w:p w14:paraId="0378BA20" w14:textId="77777777" w:rsidR="008C27F2" w:rsidRDefault="008C27F2">
      <w:pPr>
        <w:pStyle w:val="ConsPlusNormal"/>
        <w:spacing w:before="220"/>
        <w:ind w:firstLine="540"/>
        <w:jc w:val="both"/>
      </w:pPr>
      <w:r>
        <w:t>2.3. Цена продажи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(за исключением земельных участков, отнесенных к имуществу общего пользования), членам этой некоммерческой организации определяется в размере 5,0 % кадастровой стоимости таких земельных участков;</w:t>
      </w:r>
    </w:p>
    <w:p w14:paraId="498919CB" w14:textId="77777777" w:rsidR="008C27F2" w:rsidRDefault="008C27F2">
      <w:pPr>
        <w:pStyle w:val="ConsPlusNormal"/>
        <w:spacing w:before="220"/>
        <w:ind w:firstLine="540"/>
        <w:jc w:val="both"/>
      </w:pPr>
      <w:r>
        <w:t>2.4. Цена продажи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 определяется в размере 5,0 % кадастровой стоимости таких земельных участков;</w:t>
      </w:r>
    </w:p>
    <w:p w14:paraId="2BAF551E" w14:textId="77777777" w:rsidR="008C27F2" w:rsidRDefault="008C27F2">
      <w:pPr>
        <w:pStyle w:val="ConsPlusNormal"/>
        <w:spacing w:before="220"/>
        <w:ind w:firstLine="540"/>
        <w:jc w:val="both"/>
      </w:pPr>
      <w:r>
        <w:t>2.5. Цена продажи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 определяется в размере 5,0 % кадастровой стоимости таких земельных участков;</w:t>
      </w:r>
    </w:p>
    <w:p w14:paraId="0061279C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2.6. Цена продажи земельных участков, на которых расположены здания, сооружения, собственникам таких зданий, сооружений либо помещений в них в случаях, предусмотренных </w:t>
      </w:r>
      <w:hyperlink r:id="rId24" w:history="1">
        <w:r>
          <w:rPr>
            <w:color w:val="0000FF"/>
          </w:rPr>
          <w:t>статьей 39.20</w:t>
        </w:r>
      </w:hyperlink>
      <w:r>
        <w:t xml:space="preserve"> Земельного кодекса Российской Федерации, определяется:</w:t>
      </w:r>
    </w:p>
    <w:p w14:paraId="2A3938A1" w14:textId="77777777" w:rsidR="008C27F2" w:rsidRDefault="008C27F2">
      <w:pPr>
        <w:pStyle w:val="ConsPlusNormal"/>
        <w:spacing w:before="220"/>
        <w:ind w:firstLine="540"/>
        <w:jc w:val="both"/>
      </w:pPr>
      <w:bookmarkStart w:id="1" w:name="P65"/>
      <w:bookmarkEnd w:id="1"/>
      <w:r>
        <w:t>2.6.1. При продаже гражданам, являющимся собственниками расположенных на таких земельных участках индивидуальных жилых домов, в размере 5,0 % кадастровой стоимости таких земельных участков;</w:t>
      </w:r>
    </w:p>
    <w:p w14:paraId="703E51BA" w14:textId="77777777" w:rsidR="008C27F2" w:rsidRDefault="008C27F2">
      <w:pPr>
        <w:pStyle w:val="ConsPlusNormal"/>
        <w:spacing w:before="220"/>
        <w:ind w:firstLine="540"/>
        <w:jc w:val="both"/>
      </w:pPr>
      <w:bookmarkStart w:id="2" w:name="P66"/>
      <w:bookmarkEnd w:id="2"/>
      <w:r>
        <w:t>2.6.2. При продаже юридическим лицам и гражданам, являющимся собственниками зданий, сооружений, расположенных на таких земельных участках, находящихся у них на праве аренды, в размере 2,5 % кадастровой стоимости таких земельных участков в случаях, если:</w:t>
      </w:r>
    </w:p>
    <w:p w14:paraId="21D2419C" w14:textId="77777777" w:rsidR="008C27F2" w:rsidRDefault="008C27F2">
      <w:pPr>
        <w:pStyle w:val="ConsPlusNormal"/>
        <w:spacing w:before="220"/>
        <w:ind w:firstLine="540"/>
        <w:jc w:val="both"/>
      </w:pPr>
      <w:bookmarkStart w:id="3" w:name="P67"/>
      <w:bookmarkEnd w:id="3"/>
      <w:r>
        <w:t xml:space="preserve">в период со дня вступления в силу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25 октября 2001 года N 137-ФЗ "О введении в действие Земельного кодекса Российской Федерации"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14:paraId="1A2BCD06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такие земельные участки образованы из земельных участков, указанных во </w:t>
      </w:r>
      <w:hyperlink w:anchor="P67" w:history="1">
        <w:r>
          <w:rPr>
            <w:color w:val="0000FF"/>
          </w:rPr>
          <w:t>втором абзаце</w:t>
        </w:r>
      </w:hyperlink>
      <w:r>
        <w:t xml:space="preserve"> настоящего подпункта;</w:t>
      </w:r>
    </w:p>
    <w:p w14:paraId="1D65205F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2.6.3. При продаже земельных участков лицам, не указанным в </w:t>
      </w:r>
      <w:hyperlink w:anchor="P65" w:history="1">
        <w:r>
          <w:rPr>
            <w:color w:val="0000FF"/>
          </w:rPr>
          <w:t>подпунктах 2.6.1</w:t>
        </w:r>
      </w:hyperlink>
      <w:r>
        <w:t xml:space="preserve">, </w:t>
      </w:r>
      <w:hyperlink w:anchor="P66" w:history="1">
        <w:r>
          <w:rPr>
            <w:color w:val="0000FF"/>
          </w:rPr>
          <w:t>2.6.2</w:t>
        </w:r>
      </w:hyperlink>
      <w:r>
        <w:t xml:space="preserve"> настоящего Порядка и являющимся собственниками зданий, сооружений, расположенных на таких земельных участках, в размере 20,0 % кадастровой стоимости земельного участка;</w:t>
      </w:r>
    </w:p>
    <w:p w14:paraId="4B979109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2.7. Цена продажи 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</w:r>
      <w:hyperlink r:id="rId26" w:history="1">
        <w:r>
          <w:rPr>
            <w:color w:val="0000FF"/>
          </w:rPr>
          <w:t>пункте 2 статьи 39.9</w:t>
        </w:r>
      </w:hyperlink>
      <w:r>
        <w:t xml:space="preserve"> Земельного кодекса Российской Федерации, определяется в размере 20,0 % кадастровой стоимости таких земельных участков;</w:t>
      </w:r>
    </w:p>
    <w:p w14:paraId="10A3ECC6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2.8. Цена продажи земельных участков крестьянскому (фермерскому) хозяйству или сельскохозяйственной организации в случаях, установленных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24 июля 2002 года N 101-ФЗ "Об обороте земель сельскохозяйственного назначения", определяется в соответствии с областным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03.10.2011 N 1057-ОЗ "О некоторых вопросах оборота земель сельскохозяйственного назначения на территории Новгородской области";</w:t>
      </w:r>
    </w:p>
    <w:p w14:paraId="7BBF2DFC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2.9. Цена продажи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3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исполнительных органов государственной власти и органов местного самоуправления, указанных в </w:t>
      </w:r>
      <w:hyperlink r:id="rId29" w:history="1">
        <w:r>
          <w:rPr>
            <w:color w:val="0000FF"/>
          </w:rPr>
          <w:t>статье 39.2</w:t>
        </w:r>
      </w:hyperlink>
      <w:r>
        <w:t xml:space="preserve"> Земельного кодекса Российской Федерации,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участка, определяется в размере 15,0 % кадастровой стоимости таких земельных участков;</w:t>
      </w:r>
    </w:p>
    <w:p w14:paraId="70541661" w14:textId="77777777" w:rsidR="008C27F2" w:rsidRDefault="008C27F2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Новгородской области от 02.06.2017 N 194)</w:t>
      </w:r>
    </w:p>
    <w:p w14:paraId="64EB6E90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2.10. Цена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31" w:history="1">
        <w:r>
          <w:rPr>
            <w:color w:val="0000FF"/>
          </w:rPr>
          <w:t>статьей 39.18</w:t>
        </w:r>
      </w:hyperlink>
      <w:r>
        <w:t xml:space="preserve"> Земельного кодекса Российской Федерации определяется в размере 15,0 % кадастровой стоимости таких земельных участков.</w:t>
      </w:r>
    </w:p>
    <w:p w14:paraId="36FD76BC" w14:textId="77777777" w:rsidR="008C27F2" w:rsidRDefault="008C27F2">
      <w:pPr>
        <w:pStyle w:val="ConsPlusNormal"/>
        <w:jc w:val="both"/>
      </w:pPr>
    </w:p>
    <w:p w14:paraId="34C0DDC5" w14:textId="77777777" w:rsidR="008C27F2" w:rsidRDefault="008C27F2">
      <w:pPr>
        <w:pStyle w:val="ConsPlusNormal"/>
        <w:ind w:firstLine="540"/>
        <w:jc w:val="both"/>
      </w:pPr>
      <w:r>
        <w:t>3. До 1 января 2016 года юридические лица при переоформлении ими права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(далее - линейные объекты), в случае принятия ими решения о приобретении таких земельных участков в собственность могут приобрести их по следующей цене:</w:t>
      </w:r>
    </w:p>
    <w:p w14:paraId="66088F61" w14:textId="77777777" w:rsidR="008C27F2" w:rsidRDefault="008C27F2">
      <w:pPr>
        <w:pStyle w:val="ConsPlusNormal"/>
        <w:spacing w:before="220"/>
        <w:ind w:firstLine="540"/>
        <w:jc w:val="both"/>
      </w:pPr>
      <w:bookmarkStart w:id="4" w:name="P77"/>
      <w:bookmarkEnd w:id="4"/>
      <w:r>
        <w:t>3.1. В размере 2,5 % кадастровой стоимости земельного участка:</w:t>
      </w:r>
    </w:p>
    <w:p w14:paraId="71715AA5" w14:textId="77777777" w:rsidR="008C27F2" w:rsidRDefault="008C27F2">
      <w:pPr>
        <w:pStyle w:val="ConsPlusNormal"/>
        <w:spacing w:before="220"/>
        <w:ind w:firstLine="540"/>
        <w:jc w:val="both"/>
      </w:pPr>
      <w:r>
        <w:t>коммерческие организации, являющиеся собственниками расположенных на таких земельных участках линейных объектов, если эти линейные объекты были отчуждены из государственной или муниципальной собственности, в том числе в случае, если на таких земельных участках возведены или реконструированы линейные объекты;</w:t>
      </w:r>
    </w:p>
    <w:p w14:paraId="24AF670D" w14:textId="77777777" w:rsidR="008C27F2" w:rsidRDefault="008C27F2">
      <w:pPr>
        <w:pStyle w:val="ConsPlusNormal"/>
        <w:spacing w:before="220"/>
        <w:ind w:firstLine="540"/>
        <w:jc w:val="both"/>
      </w:pPr>
      <w:r>
        <w:t>коммерческие организации, являющиеся собственниками расположенных на таких земельных участках линейных объектов, если эти линейные объекты были возведены на таких земельных участках вместо разрушенных или снесенных и ранее отчужденных из государственной или муниципальной собственности линейных объектов;</w:t>
      </w:r>
    </w:p>
    <w:p w14:paraId="781121FB" w14:textId="77777777" w:rsidR="008C27F2" w:rsidRDefault="008C27F2">
      <w:pPr>
        <w:pStyle w:val="ConsPlusNormal"/>
        <w:spacing w:before="220"/>
        <w:ind w:firstLine="540"/>
        <w:jc w:val="both"/>
      </w:pPr>
      <w:r>
        <w:t xml:space="preserve">некоммерческие организации, являющиеся собственниками расположенных на таких земельных участках линейных объектов, если право собственности указанных лиц на эти линейные объекты возникло до вступления в силу Земельного </w:t>
      </w:r>
      <w:hyperlink r:id="rId32" w:history="1">
        <w:r>
          <w:rPr>
            <w:color w:val="0000FF"/>
          </w:rPr>
          <w:t>кодекса</w:t>
        </w:r>
      </w:hyperlink>
      <w:r>
        <w:t xml:space="preserve"> Российской Федерации и если федеральными законами для указанных собственников не установлен иной порядок приобретения земельных участков в собственность;</w:t>
      </w:r>
    </w:p>
    <w:p w14:paraId="4451863B" w14:textId="77777777" w:rsidR="008C27F2" w:rsidRDefault="008C27F2">
      <w:pPr>
        <w:pStyle w:val="ConsPlusNormal"/>
        <w:spacing w:before="220"/>
        <w:ind w:firstLine="540"/>
        <w:jc w:val="both"/>
      </w:pPr>
      <w:r>
        <w:lastRenderedPageBreak/>
        <w:t xml:space="preserve">3.2. В десятикратном размере ставки земельного налога за единицу площади земельного участка - юридические лица, являющиеся собственниками линейных объектов, расположенных на указанных земельных участках, не указанные в </w:t>
      </w:r>
      <w:hyperlink w:anchor="P77" w:history="1">
        <w:r>
          <w:rPr>
            <w:color w:val="0000FF"/>
          </w:rPr>
          <w:t>подпункте 3.1</w:t>
        </w:r>
      </w:hyperlink>
      <w:r>
        <w:t xml:space="preserve"> настоящего Порядка.</w:t>
      </w:r>
    </w:p>
    <w:p w14:paraId="06975C94" w14:textId="77777777" w:rsidR="008C27F2" w:rsidRDefault="008C27F2">
      <w:pPr>
        <w:pStyle w:val="ConsPlusNormal"/>
        <w:jc w:val="both"/>
      </w:pPr>
    </w:p>
    <w:p w14:paraId="77C756C1" w14:textId="77777777" w:rsidR="008C27F2" w:rsidRDefault="008C27F2">
      <w:pPr>
        <w:pStyle w:val="ConsPlusNormal"/>
        <w:jc w:val="both"/>
      </w:pPr>
    </w:p>
    <w:p w14:paraId="355824C6" w14:textId="77777777" w:rsidR="008C27F2" w:rsidRDefault="008C27F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2F9A99E" w14:textId="77777777" w:rsidR="00620EDB" w:rsidRDefault="00620EDB"/>
    <w:sectPr w:rsidR="00620EDB" w:rsidSect="00730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7F2"/>
    <w:rsid w:val="00620EDB"/>
    <w:rsid w:val="008C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E479"/>
  <w15:chartTrackingRefBased/>
  <w15:docId w15:val="{68257B4E-73F0-4CC0-98E6-8A226DC7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2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2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1D316238E869B005B0D87A325ECF8D8FD239CFF74176BC464EB0819B596D8909684B5BBDFB2AF9F8BABAA2467CED9CN0tFL" TargetMode="External"/><Relationship Id="rId13" Type="http://schemas.openxmlformats.org/officeDocument/2006/relationships/hyperlink" Target="consultantplus://offline/ref=FA1D316238E869B005B0D87A325ECF8D8FD239CFF74D70BE414EB0819B596D8909684B5BBDFB2AF9F8BABAA2467CED9CN0tFL" TargetMode="External"/><Relationship Id="rId18" Type="http://schemas.openxmlformats.org/officeDocument/2006/relationships/hyperlink" Target="consultantplus://offline/ref=FA1D316238E869B005B0C6772432908588DC60C3F14B7DE91D11EBDCCC5067DE5C274A07F8AE39F8FBBAB8A15AN7tFL" TargetMode="External"/><Relationship Id="rId26" Type="http://schemas.openxmlformats.org/officeDocument/2006/relationships/hyperlink" Target="consultantplus://offline/ref=FA1D316238E869B005B0C6772432908588DE64C3F34D7DE91D11EBDCCC5067DE4E27120FFFAD2CACA9E0EFAC597EF39E0D32B53D99N4t3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A1D316238E869B005B0C6772432908588DE64C0F44F7DE91D11EBDCCC5067DE5C274A07F8AE39F8FBBAB8A15AN7tFL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FA1D316238E869B005B0D87A325ECF8D8FD239CFFB4070BE404EB0819B596D8909684B49BDA326F8F8A4B8A9532ABCDA5B21B63D85423F62B9D9BAN4tDL" TargetMode="External"/><Relationship Id="rId12" Type="http://schemas.openxmlformats.org/officeDocument/2006/relationships/hyperlink" Target="consultantplus://offline/ref=FA1D316238E869B005B0D87A325ECF8D8FD239CFF04173BA474EB0819B596D8909684B5BBDFB2AF9F8BABAA2467CED9CN0tFL" TargetMode="External"/><Relationship Id="rId17" Type="http://schemas.openxmlformats.org/officeDocument/2006/relationships/hyperlink" Target="consultantplus://offline/ref=FA1D316238E869B005B0C6772432908588DE64C3F34D7DE91D11EBDCCC5067DE4E27120EFCAC2CACA9E0EFAC597EF39E0D32B53D99N4t3L" TargetMode="External"/><Relationship Id="rId25" Type="http://schemas.openxmlformats.org/officeDocument/2006/relationships/hyperlink" Target="consultantplus://offline/ref=FA1D316238E869B005B0C6772432908588DC60C3F14B7DE91D11EBDCCC5067DE5C274A07F8AE39F8FBBAB8A15AN7tFL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A1D316238E869B005B0D87A325ECF8D8FD239CFF54072BC494EB0819B596D8909684B49BDA326F8F8A4BAA4532ABCDA5B21B63D85423F62B9D9BAN4tDL" TargetMode="External"/><Relationship Id="rId20" Type="http://schemas.openxmlformats.org/officeDocument/2006/relationships/hyperlink" Target="consultantplus://offline/ref=FA1D316238E869B005B0D87A325ECF8D8FD239CFFB4070BE404EB0819B596D8909684B49BDA326F8F8A4B8A9532ABCDA5B21B63D85423F62B9D9BAN4tDL" TargetMode="External"/><Relationship Id="rId29" Type="http://schemas.openxmlformats.org/officeDocument/2006/relationships/hyperlink" Target="consultantplus://offline/ref=FA1D316238E869B005B0C6772432908588DE64C3F34D7DE91D11EBDCCC5067DE4E27120EFAAF2CACA9E0EFAC597EF39E0D32B53D99N4t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A1D316238E869B005B0C6772432908588DE64C3F34D7DE91D11EBDCCC5067DE4E27120EFCAC2CACA9E0EFAC597EF39E0D32B53D99N4t3L" TargetMode="External"/><Relationship Id="rId11" Type="http://schemas.openxmlformats.org/officeDocument/2006/relationships/hyperlink" Target="consultantplus://offline/ref=FA1D316238E869B005B0D87A325ECF8D8FD239CFF04F7EB8404EB0819B596D8909684B5BBDFB2AF9F8BABAA2467CED9CN0tFL" TargetMode="External"/><Relationship Id="rId24" Type="http://schemas.openxmlformats.org/officeDocument/2006/relationships/hyperlink" Target="consultantplus://offline/ref=FA1D316238E869B005B0C6772432908588DE64C3F34D7DE91D11EBDCCC5067DE4E271202F1AA2CACA9E0EFAC597EF39E0D32B53D99N4t3L" TargetMode="External"/><Relationship Id="rId32" Type="http://schemas.openxmlformats.org/officeDocument/2006/relationships/hyperlink" Target="consultantplus://offline/ref=FA1D316238E869B005B0C6772432908588DE64C3F34D7DE91D11EBDCCC5067DE4E27120EFCAC2CACA9E0EFAC597EF39E0D32B53D99N4t3L" TargetMode="External"/><Relationship Id="rId5" Type="http://schemas.openxmlformats.org/officeDocument/2006/relationships/hyperlink" Target="consultantplus://offline/ref=FA1D316238E869B005B0D87A325ECF8D8FD239CFF54072BC494EB0819B596D8909684B49BDA326F8F8A4BAA4532ABCDA5B21B63D85423F62B9D9BAN4tDL" TargetMode="External"/><Relationship Id="rId15" Type="http://schemas.openxmlformats.org/officeDocument/2006/relationships/hyperlink" Target="consultantplus://offline/ref=FA1D316238E869B005B0D87A325ECF8D8FD239CFF64870B7444EB0819B596D8909684B5BBDFB2AF9F8BABAA2467CED9CN0tFL" TargetMode="External"/><Relationship Id="rId23" Type="http://schemas.openxmlformats.org/officeDocument/2006/relationships/hyperlink" Target="consultantplus://offline/ref=FA1D316238E869B005B0C6772432908588DE64C3F34D7DE91D11EBDCCC5067DE4E27120EFAA72CACA9E0EFAC597EF39E0D32B53D99N4t3L" TargetMode="External"/><Relationship Id="rId28" Type="http://schemas.openxmlformats.org/officeDocument/2006/relationships/hyperlink" Target="consultantplus://offline/ref=FA1D316238E869B005B0D87A325ECF8D8FD239CFF54F70BA444EB0819B596D8909684B5BBDFB2AF9F8BABAA2467CED9CN0tFL" TargetMode="External"/><Relationship Id="rId10" Type="http://schemas.openxmlformats.org/officeDocument/2006/relationships/hyperlink" Target="consultantplus://offline/ref=FA1D316238E869B005B0D87A325ECF8D8FD239CFF64871B6424EB0819B596D8909684B5BBDFB2AF9F8BABAA2467CED9CN0tFL" TargetMode="External"/><Relationship Id="rId19" Type="http://schemas.openxmlformats.org/officeDocument/2006/relationships/hyperlink" Target="consultantplus://offline/ref=FA1D316238E869B005B0D87A325ECF8D8FD239CFFA4B74BA474EB0819B596D8909684B5BBDFB2AF9F8BABAA2467CED9CN0tFL" TargetMode="External"/><Relationship Id="rId31" Type="http://schemas.openxmlformats.org/officeDocument/2006/relationships/hyperlink" Target="consultantplus://offline/ref=FA1D316238E869B005B0C6772432908588DE64C3F34D7DE91D11EBDCCC5067DE4E271202FCA62CACA9E0EFAC597EF39E0D32B53D99N4t3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A1D316238E869B005B0D87A325ECF8D8FD239CFF04C74BD474EB0819B596D8909684B5BBDFB2AF9F8BABAA2467CED9CN0tFL" TargetMode="External"/><Relationship Id="rId14" Type="http://schemas.openxmlformats.org/officeDocument/2006/relationships/hyperlink" Target="consultantplus://offline/ref=FA1D316238E869B005B0D87A325ECF8D8FD239CFF74E7FB8414EB0819B596D8909684B5BBDFB2AF9F8BABAA2467CED9CN0tFL" TargetMode="External"/><Relationship Id="rId22" Type="http://schemas.openxmlformats.org/officeDocument/2006/relationships/hyperlink" Target="consultantplus://offline/ref=FA1D316238E869B005B0C6772432908588DE64C3F34D7DE91D11EBDCCC5067DE4E27120EFAA92CACA9E0EFAC597EF39E0D32B53D99N4t3L" TargetMode="External"/><Relationship Id="rId27" Type="http://schemas.openxmlformats.org/officeDocument/2006/relationships/hyperlink" Target="consultantplus://offline/ref=FA1D316238E869B005B0C6772432908588DB61C6F34D7DE91D11EBDCCC5067DE5C274A07F8AE39F8FBBAB8A15AN7tFL" TargetMode="External"/><Relationship Id="rId30" Type="http://schemas.openxmlformats.org/officeDocument/2006/relationships/hyperlink" Target="consultantplus://offline/ref=FA1D316238E869B005B0D87A325ECF8D8FD239CFF54072BC494EB0819B596D8909684B49BDA326F8F8A4BAA4532ABCDA5B21B63D85423F62B9D9BAN4t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2447</Words>
  <Characters>13954</Characters>
  <Application>Microsoft Office Word</Application>
  <DocSecurity>0</DocSecurity>
  <Lines>116</Lines>
  <Paragraphs>32</Paragraphs>
  <ScaleCrop>false</ScaleCrop>
  <Company/>
  <LinksUpToDate>false</LinksUpToDate>
  <CharactersWithSpaces>16369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Слышкина Людмила Юрьевна</dc:creator>
  <cp:keywords/>
  <dc:description/>
  <cp:lastModifiedBy>Слышкина Людмила Юрьевна</cp:lastModifiedBy>
  <cp:revision>1</cp:revision>
  <dcterms:created xsi:type="dcterms:W3CDTF">2021-03-10T11:45:00Z</dcterms:created>
  <dcterms:modified xsi:type="dcterms:W3CDTF">2021-03-10T11:45:00Z</dcterms:modified>
</cp:coreProperties>
</file>